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CA" w:rsidRDefault="006477AB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SEMESTRAL REFERENTE AO PROJETO DE PESQUISA </w:t>
      </w:r>
      <w:r w:rsidR="00487038">
        <w:rPr>
          <w:rFonts w:ascii="Muli" w:hAnsi="Muli"/>
          <w:b/>
          <w:sz w:val="32"/>
          <w:szCs w:val="32"/>
        </w:rPr>
        <w:t xml:space="preserve">Nº </w:t>
      </w:r>
      <w:r>
        <w:rPr>
          <w:rFonts w:ascii="Muli" w:hAnsi="Muli"/>
          <w:b/>
          <w:sz w:val="32"/>
          <w:szCs w:val="32"/>
        </w:rPr>
        <w:t>000/2019</w:t>
      </w:r>
      <w:r w:rsidR="00BE5214" w:rsidRPr="00D167F3">
        <w:rPr>
          <w:rFonts w:ascii="Muli" w:hAnsi="Muli"/>
          <w:b/>
          <w:sz w:val="32"/>
          <w:szCs w:val="32"/>
        </w:rPr>
        <w:t xml:space="preserve"> 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bookmarkStart w:id="0" w:name="_GoBack"/>
      <w:bookmarkEnd w:id="0"/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 (nome completo e e-mail):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RESUMO DAS ATIVIDADES DESENVOLVIDAS ATÉ A PRESENTE DATA: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Pr="00334E84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1028EE" w:rsidRPr="00DA23CA">
        <w:rPr>
          <w:rFonts w:ascii="Muli" w:hAnsi="Muli"/>
          <w:b/>
          <w:sz w:val="22"/>
          <w:szCs w:val="22"/>
        </w:rPr>
        <w:t>.</w:t>
      </w:r>
    </w:p>
    <w:p w:rsidR="001028EE" w:rsidRPr="00DA23CA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AA184A">
        <w:rPr>
          <w:rFonts w:ascii="Muli" w:hAnsi="Muli"/>
          <w:b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AA184A">
        <w:rPr>
          <w:rFonts w:ascii="Muli" w:hAnsi="Muli"/>
          <w:b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297A08" w:rsidRPr="00334E84">
        <w:rPr>
          <w:rFonts w:ascii="Muli" w:hAnsi="Muli"/>
          <w:sz w:val="22"/>
          <w:szCs w:val="22"/>
        </w:rPr>
        <w:t>19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DA23CA" w:rsidRDefault="00DA23C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Nome e a</w:t>
      </w:r>
      <w:r w:rsidR="00B305A7" w:rsidRPr="00334E84">
        <w:rPr>
          <w:rFonts w:ascii="Muli" w:hAnsi="Muli"/>
          <w:sz w:val="22"/>
          <w:szCs w:val="22"/>
        </w:rPr>
        <w:t>ssinatura do responsável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 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334E84" w:rsidRDefault="007077BC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sectPr w:rsidR="007077BC" w:rsidRPr="00334E84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17" w:rsidRDefault="001B3C17" w:rsidP="00F718FD">
      <w:r>
        <w:separator/>
      </w:r>
    </w:p>
  </w:endnote>
  <w:endnote w:type="continuationSeparator" w:id="0">
    <w:p w:rsidR="001B3C17" w:rsidRDefault="001B3C17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17" w:rsidRDefault="001B3C17" w:rsidP="00F718FD">
      <w:r>
        <w:separator/>
      </w:r>
    </w:p>
  </w:footnote>
  <w:footnote w:type="continuationSeparator" w:id="0">
    <w:p w:rsidR="001B3C17" w:rsidRDefault="001B3C17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1B3C17"/>
    <w:rsid w:val="00204C06"/>
    <w:rsid w:val="0021198E"/>
    <w:rsid w:val="002328CA"/>
    <w:rsid w:val="002458B5"/>
    <w:rsid w:val="00256898"/>
    <w:rsid w:val="00265E1B"/>
    <w:rsid w:val="00291D62"/>
    <w:rsid w:val="00297A08"/>
    <w:rsid w:val="002C4CD2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87038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477AB"/>
    <w:rsid w:val="006B0BB6"/>
    <w:rsid w:val="006F127E"/>
    <w:rsid w:val="006F735F"/>
    <w:rsid w:val="007077BC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A184A"/>
    <w:rsid w:val="00AE676D"/>
    <w:rsid w:val="00B305A7"/>
    <w:rsid w:val="00B3688D"/>
    <w:rsid w:val="00B4656F"/>
    <w:rsid w:val="00B61323"/>
    <w:rsid w:val="00B728D2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8609B"/>
    <w:rsid w:val="00E97380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72A7358-726E-4199-B543-D5FD1CB6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2019-08-16T13:30:00Z</dcterms:created>
  <dcterms:modified xsi:type="dcterms:W3CDTF">2019-08-16T13:32:00Z</dcterms:modified>
</cp:coreProperties>
</file>